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Специальная психология</w:t>
            </w:r>
          </w:p>
          <w:p>
            <w:pPr>
              <w:jc w:val="center"/>
              <w:spacing w:after="0" w:line="240" w:lineRule="auto"/>
              <w:rPr>
                <w:sz w:val="32"/>
                <w:szCs w:val="32"/>
              </w:rPr>
            </w:pPr>
            <w:r>
              <w:rPr>
                <w:rFonts w:ascii="Times New Roman" w:hAnsi="Times New Roman" w:cs="Times New Roman"/>
                <w:color w:val="#000000"/>
                <w:sz w:val="32"/>
                <w:szCs w:val="32"/>
              </w:rPr>
              <w:t> К.М.01.03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/Таротенко О.А./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«Специальная психология»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К.М.01.03 «Специальная психология».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«Специальная психология»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историю,  теорию,  закономерности  и принципы построения и функционирования образовательного процесса,  роль  и  место  образования  в  жизни человека  и  в развитии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дифференцированно использовать в коррекционно-развивающем процессе современные методики и технологии с учетом особенностей развития обучающихся с ограниченными возможностями здоровья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 знать особенности психофизического и возрастного развития, особые образовательные потребности разных групп обучающихся с умственной отсталостью</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теорию  и  практику  реализации  дифференцированного  подхода  в образовании обучающихся с умственной отсталостью</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знать требования  к  содержанию  и  организации коррекционно-развивающего процесса, ориентированного  на  обучающихся  с  умственной отсталостью; современные методики  и технологии, используемые в коррекционно-развивающем процессе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ПК-2.4 уметь  обеспечивать  условия реализации  дифференцированного  подхода  в коррекционно-развивающем  процессе  с участием  обучающихся  с  умственной отсталостью</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уметь отбирать и реализовывать содержание, современные методики и технологии, необходимые для  осуществления  коррекционно-развивающего  процесса,  с учетом  особых образовательных  потребностей  обучающихся с умственной отсталостью</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ПК-2.6 уметь применять  разные  формы  и  способы реализации дифференцированного подхода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ПК-2.7 владеть методами  реализации дифференцированного  подхода  в  коррекционно- развивающем  процессе  с  участием обучающихся с умственной отсталостью</w:t>
            </w:r>
          </w:p>
        </w:tc>
      </w:tr>
      <w:tr>
        <w:trPr>
          <w:trHeight w:hRule="exact" w:val="855.5399"/>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владеть  навыками  отбора  и  применения  современных  методик  и  технологий, необходимых для  осуществления  коррекционно-развивающего  процесса,  с  учетом особенностей развития  обучающихся  с  умственной  отсталостью</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К.М.01.03 «Специальная психология» относится к обязательной части, является дисциплиной Блока Б1. «Дисциплины (модули)». Модуль "Психолого- педагогический"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физиология и патология органов</w:t>
            </w:r>
          </w:p>
          <w:p>
            <w:pPr>
              <w:jc w:val="center"/>
              <w:spacing w:after="0" w:line="240" w:lineRule="auto"/>
              <w:rPr>
                <w:sz w:val="22"/>
                <w:szCs w:val="22"/>
              </w:rPr>
            </w:pPr>
            <w:r>
              <w:rPr>
                <w:rFonts w:ascii="Times New Roman" w:hAnsi="Times New Roman" w:cs="Times New Roman"/>
                <w:color w:val="#000000"/>
                <w:sz w:val="22"/>
                <w:szCs w:val="22"/>
              </w:rPr>
              <w:t> слуха, речи и зрения</w:t>
            </w:r>
          </w:p>
          <w:p>
            <w:pPr>
              <w:jc w:val="center"/>
              <w:spacing w:after="0" w:line="240" w:lineRule="auto"/>
              <w:rPr>
                <w:sz w:val="22"/>
                <w:szCs w:val="22"/>
              </w:rPr>
            </w:pPr>
            <w:r>
              <w:rPr>
                <w:rFonts w:ascii="Times New Roman" w:hAnsi="Times New Roman" w:cs="Times New Roman"/>
                <w:color w:val="#000000"/>
                <w:sz w:val="22"/>
                <w:szCs w:val="22"/>
              </w:rPr>
              <w:t> Общая и социальная психология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Психология лиц с интеллектуальной недостаточностью</w:t>
            </w:r>
          </w:p>
          <w:p>
            <w:pPr>
              <w:jc w:val="center"/>
              <w:spacing w:after="0" w:line="240" w:lineRule="auto"/>
              <w:rPr>
                <w:sz w:val="22"/>
                <w:szCs w:val="22"/>
              </w:rPr>
            </w:pPr>
            <w:r>
              <w:rPr>
                <w:rFonts w:ascii="Times New Roman" w:hAnsi="Times New Roman" w:cs="Times New Roman"/>
                <w:color w:val="#000000"/>
                <w:sz w:val="22"/>
                <w:szCs w:val="22"/>
              </w:rPr>
              <w:t> Педагогическая техника в воспитании детей с умственной отсталостью</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p>
            <w:pPr>
              <w:jc w:val="center"/>
              <w:spacing w:after="0" w:line="240" w:lineRule="auto"/>
              <w:rPr>
                <w:sz w:val="22"/>
                <w:szCs w:val="22"/>
              </w:rPr>
            </w:pPr>
            <w:r>
              <w:rPr>
                <w:rFonts w:ascii="Times New Roman" w:hAnsi="Times New Roman" w:cs="Times New Roman"/>
                <w:color w:val="#000000"/>
                <w:sz w:val="22"/>
                <w:szCs w:val="22"/>
              </w:rPr>
              <w:t> Учебная практика (предметно-содержательная)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ОПК-8, ПК-2</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1125.872"/>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2</w:t>
            </w:r>
          </w:p>
        </w:tc>
      </w:tr>
      <w:tr>
        <w:trPr>
          <w:trHeight w:hRule="exact" w:val="277.8295"/>
        </w:trPr>
        <w:tc>
          <w:tcPr>
            <w:tcW w:w="3970" w:type="dxa"/>
          </w:tcPr>
          <w:p/>
        </w:tc>
        <w:tc>
          <w:tcPr>
            <w:tcW w:w="3828" w:type="dxa"/>
          </w:tcPr>
          <w:p/>
        </w:tc>
        <w:tc>
          <w:tcPr>
            <w:tcW w:w="852" w:type="dxa"/>
          </w:tcPr>
          <w:p/>
        </w:tc>
        <w:tc>
          <w:tcPr>
            <w:tcW w:w="993" w:type="dxa"/>
          </w:tcPr>
          <w:p/>
        </w:tc>
      </w:tr>
      <w:tr>
        <w:trPr>
          <w:trHeight w:hRule="exact" w:val="785.421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1125.873"/>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1135"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 Общие основы специальной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Специальная психология как самостоятельная отрасль психологической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Типология отклоняющегося развития. Классификация видов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Дефект и компенсация. Дефект и личность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Специальная психология как самостоятельная отрасль психологической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Типология отклоняющегося развития. Классификация видов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Дефект и компенсация. Дефект и личность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Специальная психология как самостоятельная отрасль психологической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Типология отклоняющегося развития. Классификация видов нарушенного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Дефект и компенсация. Дефект и личность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Раздел II.  Общее психическое недоразвитие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Поврежденное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Задержанное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Дефицитарное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Группа асинхронного развития (искаженное и дисгармоничное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Оказание психологической помощи детям и лицам с нарушениями развития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Поврежденное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Задержанное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Дефицитарное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Группа асинхронного развития (искаженное и дисгармоничное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Оказание психологической помощи детям и лицам с нарушениями развития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Поврежденное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Задержанное развитие и основные психокоррекционные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Дефицитарное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Группа асинхронного развития (искаженное и дисгармоничное развитие)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Оказание психологической помощи детям и лицам с нарушениями развития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277.83"/>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5113.9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817.8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Специальная психология как самостоятельная отрасль психологической науки</w:t>
            </w:r>
          </w:p>
        </w:tc>
      </w:tr>
      <w:tr>
        <w:trPr>
          <w:trHeight w:hRule="exact" w:val="558.3059"/>
        </w:trPr>
        <w:tc>
          <w:tcPr>
            <w:tcW w:w="9654" w:type="dxa"/>
            <w:tcBorders>
</w:tcBorders>
            <w:vMerge/>
            <w:shd w:val="clear" w:color="#000000" w:fill="#FFFFFF"/>
            <w:vAlign w:val="top"/>
            <w:tcMar>
              <w:left w:w="34" w:type="dxa"/>
              <w:right w:w="34" w:type="dxa"/>
            </w:tcMar>
          </w:tcP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Типология отклоняющегося развития. Классификация видов нарушенного развития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Дефект и компенсация. Дефект и личность</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Поврежденное развитие и основные психокоррекционные технологии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Задержанное развитие и основные психокоррекционные технологии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Дефицитарное развитие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Группа асинхронного развития (искаженное и дисгармоничное развитие)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Оказание психологической помощи детям и лицам с нарушениями развития в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Специальная психология как самостоятельная отрасль психологической науки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6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Типология отклоняющегося развития. Классификация видов нарушенного развития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3. Дефект и компенсация. Дефект и личность</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4 Поврежденное развитие и основные психокоррекционные технологии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5 Задержанное развитие и основные психокоррекционные технологии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6 Дефицитарное развитие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Группа асинхронного развития (искаженное и дисгармоничное развитие)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8. Оказание психологической помощи детям и лицам с нарушениями развития в РФ</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«Специальная психология» / Таротенко О.А..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Шипицына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Сорокин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Мамайчук</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Михаленкова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Ростомашвили</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Логинова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Гончарова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Кац</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978-5-534-02326-8.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https://urait.ru/bcode/433363</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Глухов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978-5-534-07275-4.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https://urait.ru/bcode/433989</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специальная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Психокоррекция</w:t>
            </w:r>
            <w:r>
              <w:rPr/>
              <w:t xml:space="preserve"> </w:t>
            </w:r>
            <w:r>
              <w:rPr>
                <w:rFonts w:ascii="Times New Roman" w:hAnsi="Times New Roman" w:cs="Times New Roman"/>
                <w:color w:val="#000000"/>
                <w:sz w:val="24"/>
                <w:szCs w:val="24"/>
              </w:rPr>
              <w:t>нарушений</w:t>
            </w:r>
            <w:r>
              <w:rPr/>
              <w:t xml:space="preserve"> </w:t>
            </w:r>
            <w:r>
              <w:rPr>
                <w:rFonts w:ascii="Times New Roman" w:hAnsi="Times New Roman" w:cs="Times New Roman"/>
                <w:color w:val="#000000"/>
                <w:sz w:val="24"/>
                <w:szCs w:val="24"/>
              </w:rPr>
              <w:t>развития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978-5-534-06551-0.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https://urait.ru/bcode/434683</w:t>
            </w:r>
            <w:r>
              <w:rPr/>
              <w:t xml:space="preserve"> </w:t>
            </w: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017.84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194.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621.0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82.5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2024-2025_ФГОС3++2024_Бак-ОФО-СДО(Олигоф)(24)_plx_Специальная психология</dc:title>
  <dc:creator>FastReport.NET</dc:creator>
</cp:coreProperties>
</file>